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34" w:rsidRDefault="00DA1D34" w:rsidP="00DA1D3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Выбор методов и приемов обучения</w:t>
      </w:r>
    </w:p>
    <w:p w:rsidR="00D568DC" w:rsidRDefault="00DA1D34" w:rsidP="00D568DC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 достижения цели, связующее звено между запроектированной целью и конечным результатом.</w:t>
      </w:r>
    </w:p>
    <w:p w:rsidR="00DA1D34" w:rsidRPr="00D568DC" w:rsidRDefault="00DA1D34" w:rsidP="00D568DC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DC">
        <w:rPr>
          <w:rFonts w:ascii="Times New Roman" w:hAnsi="Times New Roman" w:cs="Times New Roman"/>
          <w:i/>
          <w:iCs/>
          <w:sz w:val="28"/>
          <w:szCs w:val="28"/>
        </w:rPr>
        <w:t>Прием</w:t>
      </w:r>
      <w:r w:rsidRPr="00D568DC">
        <w:rPr>
          <w:rFonts w:ascii="Times New Roman" w:hAnsi="Times New Roman" w:cs="Times New Roman"/>
          <w:sz w:val="28"/>
          <w:szCs w:val="28"/>
        </w:rPr>
        <w:t xml:space="preserve"> – это элемент метода, разовое действие, шаг в реализации или модификации метода.</w:t>
      </w:r>
    </w:p>
    <w:p w:rsidR="00DA1D34" w:rsidRDefault="00DA1D34" w:rsidP="00DA1D3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Наиболее применяемые в школьной практике методы обучения: </w:t>
      </w:r>
      <w:r>
        <w:rPr>
          <w:rFonts w:ascii="Times New Roman" w:hAnsi="Times New Roman" w:cs="Times New Roman"/>
          <w:sz w:val="28"/>
          <w:szCs w:val="28"/>
        </w:rPr>
        <w:t>словесный, наглядный, практический.</w:t>
      </w:r>
    </w:p>
    <w:p w:rsidR="00DA1D34" w:rsidRDefault="00DA1D34" w:rsidP="00DA1D3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отбору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обосновывает в своей книге «Анализ урока» 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(М., 1999):</w:t>
      </w:r>
    </w:p>
    <w:p w:rsidR="00DA1D34" w:rsidRDefault="00DA1D34" w:rsidP="00DA1D3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Нельзя использовать недостаточно современные и научно не выверенные и не выдержанные положения и факты.</w:t>
      </w:r>
    </w:p>
    <w:p w:rsidR="00DA1D34" w:rsidRDefault="00DA1D34" w:rsidP="00DA1D3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Необходимо отобрать наиболее ценную, достаточную информацию, факты, понятия, законы, теории, всесторонне представляющие изучаемый вопрос и обеспечивающие понимание его сущности.</w:t>
      </w:r>
    </w:p>
    <w:p w:rsidR="00DA1D34" w:rsidRDefault="00DA1D34" w:rsidP="00DA1D3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Материал должен быть организован таким образом, чтобы в нем была выделена ведущая идея, главное, основное звено.</w:t>
      </w:r>
    </w:p>
    <w:p w:rsidR="00DA1D34" w:rsidRDefault="00DA1D34" w:rsidP="00DA1D3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Содержание учебного материала должно отражать и методы получения знаний, типичные для данной темы.</w:t>
      </w:r>
    </w:p>
    <w:p w:rsidR="00DA1D34" w:rsidRDefault="00DA1D34" w:rsidP="00DA1D3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материала является для учителя как бы «сырьем», из которого создаются различные конструкции, обусловливающие способы учебного познания.</w:t>
      </w:r>
    </w:p>
    <w:p w:rsidR="00590489" w:rsidRDefault="00590489"/>
    <w:sectPr w:rsidR="00590489" w:rsidSect="00C74B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7262"/>
    <w:multiLevelType w:val="hybridMultilevel"/>
    <w:tmpl w:val="E4EE243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D34"/>
    <w:rsid w:val="0022736D"/>
    <w:rsid w:val="004D58ED"/>
    <w:rsid w:val="00590489"/>
    <w:rsid w:val="00D568DC"/>
    <w:rsid w:val="00DA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A1D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HOME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Василий</cp:lastModifiedBy>
  <cp:revision>4</cp:revision>
  <dcterms:created xsi:type="dcterms:W3CDTF">2012-07-09T11:01:00Z</dcterms:created>
  <dcterms:modified xsi:type="dcterms:W3CDTF">2013-01-05T17:50:00Z</dcterms:modified>
</cp:coreProperties>
</file>