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DB" w:rsidRDefault="000C32DB" w:rsidP="000C32D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Анализ урока, построенного на основе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 xml:space="preserve">использования в процессе обучения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инновационных технологий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11422_93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1. Тема урока. Характеристика модели урока. Класс; особенности класса.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11422_94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2. Тип урока (вводный, усвоения, формирования и закрепления, обобщения, контроля и учёта знаний и умений, комбинированный урок или иной тип занятия) и его место в системе уроков по данной теме.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11422_95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3. Цели урока: обучающая, развивающая, воспитывающая.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11422_96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4. Задачи урока: общие задачи, задачи разных этапов урока, задачи по осуществлению ранжирования и структурирования урока и др.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11422_97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5. Этапы урока: организационный, подготовка к восприятию, усвоение материала, его систематизация, корректировка, информация и др.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11422_98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Условия проведения и обеспечение урока: материально-техническая база кабинета; рабочее место учителя, учащихся; обеспеченность реактивами, оборудованием, таблицами, схемами; научно-методическое обеспечение кадрами (лаборант).</w:t>
      </w:r>
      <w:proofErr w:type="gramEnd"/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11422_99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>7. Содержание урока: логичность структуры урока; отражение через содержание учебного материала основных идей курса; выделение опорных, новых знаний, способов деятельности; соответствие содержания целям, задачам, уровню подготовки учащихся.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11422_100"/>
      <w:bookmarkEnd w:id="7"/>
      <w:r>
        <w:rPr>
          <w:rFonts w:ascii="Times New Roman" w:hAnsi="Times New Roman" w:cs="Times New Roman"/>
          <w:sz w:val="28"/>
          <w:szCs w:val="28"/>
          <w:lang w:val="ru-RU"/>
        </w:rPr>
        <w:t>8. Деятельность учителя на уроке: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позиция педагога в учебном процессе (руководитель, организатор познавательной деятельности, игровой деятельности, управляющей групповым взаимодействием учащихся;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методы педагогической деятельности: опора на экспериментально-исследовательские формы работы; мотивация при постановке целей, задач и их реализации;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учёт уровня подготовки и психологических особенностей учащихся, культура речи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самоориентация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педагога.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p11422_101"/>
      <w:bookmarkEnd w:id="8"/>
      <w:r>
        <w:rPr>
          <w:rFonts w:ascii="Times New Roman" w:hAnsi="Times New Roman" w:cs="Times New Roman"/>
          <w:sz w:val="28"/>
          <w:szCs w:val="28"/>
          <w:lang w:val="ru-RU"/>
        </w:rPr>
        <w:t>9. Деятельность на уроке: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тип деятельности (познавательная, учебная, игровая);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формы организации деятельности;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принципы формирования учебных групп;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формы взаимодействия учащихся, самоуправление познавательной, учебной, игровой деятельностью.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p11422_102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>10. Формы контроля и оценки результатов учебно-воспитательного процесса: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типы и методы контроля (индивидуальный, фронтальный, групповой; устный, письменный; практическая работа, практикум; графические, тестовые задания);</w:t>
      </w:r>
      <w:proofErr w:type="gramEnd"/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дифференциация, индивидуализация контроля;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создание психологических условий при контроле;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рациональность форм контроля;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диагностика результатов;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формы самоконтроля, самоанализа и самооценки.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p11422_103"/>
      <w:bookmarkEnd w:id="10"/>
      <w:r>
        <w:rPr>
          <w:rFonts w:ascii="Times New Roman" w:hAnsi="Times New Roman" w:cs="Times New Roman"/>
          <w:sz w:val="28"/>
          <w:szCs w:val="28"/>
          <w:lang w:val="ru-RU"/>
        </w:rPr>
        <w:t>11. Домашнее задание: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характеристика домашнего задания;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объём домашнего задания;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обеспечение связи домашнего задания с содержанием настоящего, будущего урока, с уровнем подготовки, интересами учащихся.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p11422_104"/>
      <w:bookmarkEnd w:id="11"/>
      <w:r>
        <w:rPr>
          <w:rFonts w:ascii="Times New Roman" w:hAnsi="Times New Roman" w:cs="Times New Roman"/>
          <w:sz w:val="28"/>
          <w:szCs w:val="28"/>
          <w:lang w:val="ru-RU"/>
        </w:rPr>
        <w:t xml:space="preserve">12. Результаты учебно-воспитательного процесса: достигнуты ли цели урока; выделены ли ведущие идеи, законы, закономерности, понятия; осуществлены 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связи; реалистичны ли требования к уровню знаний, умений учащихся; проведена ли диагностика результатов.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цели, учебные, воспитательные и развивающие задачи были поставлены мною в поурочном плане и перед учащимися?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главное в содержании программного материала отобрано мною на данный урок в соответствии с поставленной целью и выдвинутыми задачами (основные законы, понятия, факты,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и т. д.)?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методы, приёмы, организационные формы применены мною на уроке для достижения цели? Как учтены возможности школы и кабинета (наличие наглядного и раздаточного материала, ТСО, телепередач, кинофильмов, диафильмов и т. д.)?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Насколько оптимально были учтены особенности класса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и индивидуальные особенности учащихся при планировании урока и индивидуальной работы?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предвидел ход урока, его результат? Осуществлены ли мои намерения?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затруднения возникли у класса и отдельных учащихся и почему?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Смог ли я их преодолеть?</w:t>
      </w:r>
    </w:p>
    <w:p w:rsidR="000C32DB" w:rsidRDefault="000C32DB" w:rsidP="000C32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возможности урока не были использованы? Что и как я планирую использовать на следующих уроках по данной теме?</w:t>
      </w:r>
    </w:p>
    <w:p w:rsidR="00590489" w:rsidRDefault="00590489"/>
    <w:sectPr w:rsidR="00590489" w:rsidSect="00F57F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DB"/>
    <w:rsid w:val="000C32DB"/>
    <w:rsid w:val="00590489"/>
    <w:rsid w:val="0077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3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>HOME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2012-07-09T11:04:00Z</dcterms:created>
  <dcterms:modified xsi:type="dcterms:W3CDTF">2012-07-09T11:04:00Z</dcterms:modified>
</cp:coreProperties>
</file>