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6" w:rsidRPr="0012355C" w:rsidRDefault="003D67F6" w:rsidP="003D67F6">
      <w:pPr>
        <w:jc w:val="center"/>
        <w:rPr>
          <w:rStyle w:val="20"/>
          <w:rFonts w:ascii="Bookman Old Style" w:hAnsi="Bookman Old Style"/>
          <w:color w:val="000000" w:themeColor="text1"/>
          <w:sz w:val="32"/>
          <w:szCs w:val="32"/>
        </w:rPr>
      </w:pPr>
      <w:r w:rsidRPr="0012355C">
        <w:rPr>
          <w:rStyle w:val="20"/>
          <w:rFonts w:ascii="Bookman Old Style" w:hAnsi="Bookman Old Style"/>
          <w:color w:val="000000" w:themeColor="text1"/>
          <w:sz w:val="32"/>
          <w:szCs w:val="32"/>
        </w:rPr>
        <w:t>Активизация познавательной деятельности младших школьников с применением ИКТ, как условие успешности обучения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b/>
          <w:i/>
          <w:sz w:val="24"/>
          <w:szCs w:val="24"/>
        </w:rPr>
        <w:t>Активизация познавательной деятельности</w:t>
      </w:r>
      <w:r w:rsidRPr="0012355C">
        <w:rPr>
          <w:rFonts w:ascii="Times New Roman" w:hAnsi="Times New Roman" w:cs="Times New Roman"/>
          <w:sz w:val="24"/>
          <w:szCs w:val="24"/>
        </w:rPr>
        <w:t xml:space="preserve"> - совершенствование методов, обеспечивающих активную и самостоятельную теоретическую и практическую деятельность школьников во всех звеньях учебного процесса. В активизации познавательной деятельности скрыты резервы повышения "производительности" педагогического труда. Необходимость 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t xml:space="preserve">активизации познавательной деятельности </w:t>
      </w:r>
      <w:r w:rsidRPr="0012355C">
        <w:rPr>
          <w:rFonts w:ascii="Times New Roman" w:hAnsi="Times New Roman" w:cs="Times New Roman"/>
          <w:sz w:val="24"/>
          <w:szCs w:val="24"/>
        </w:rPr>
        <w:t xml:space="preserve">диктуется возросшими требованиями к воспитанию и образованию. 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t>Активизация познавательной деятельности</w:t>
      </w:r>
      <w:r w:rsidRPr="0012355C">
        <w:rPr>
          <w:rFonts w:ascii="Times New Roman" w:hAnsi="Times New Roman" w:cs="Times New Roman"/>
          <w:sz w:val="24"/>
          <w:szCs w:val="24"/>
        </w:rPr>
        <w:t>: предполагает тесную связь усвоения знаний с применением их к решению задач, требующих от учащихся поиска нового, отбора данных, действий инициативы, настойчивости. Особенно высокой активности требуют задачи с недостающими и мнимыми данными, а также практические задания, в которых учащиеся на основе реальных действий с предметами должны сами определить нужные данные и лишь затем - пути решения. Задачи не должны быть слишком легкими. На "легком", не требующем напряжения ума, нельзя воспитать активность.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Решение задачи 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t>активизации познавательной деятельности</w:t>
      </w:r>
      <w:r w:rsidRPr="0012355C">
        <w:rPr>
          <w:rFonts w:ascii="Times New Roman" w:hAnsi="Times New Roman" w:cs="Times New Roman"/>
          <w:sz w:val="24"/>
          <w:szCs w:val="24"/>
        </w:rPr>
        <w:t xml:space="preserve"> неотделимо от повышения эффективности методов обучении. Эффективность того или иного метода определяется не только успешностью приобретения учащимися знаний и умений, но и развитием их познавательных способностей.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     Для этого я использую в своей работе разнообразные способы активизации процесса обучения. Урок был и остается основным звеном учебно-воспитательного процесса.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Побудить учащихся к активизации, к самостоятельному "творчеству", к реализации скрытых возможностей каждого школьника позволяют нетрадиционные (нестандартные) формы организации урока. На таких уроках - праздниках воплощаются в общем деле творчество учителя и творчество учащихся. Эти уроки не требуют изменения программы, а дают многое. Но положительный результат достигается только в том случае, если есть система в работе учителя, если побуждать ребят готовиться к этим урокам так, чтобы в финале они превзошли учителя. Такие уроки дают возможность развивать тягу к знаниям, к образованию вообще. Практика показывает, что учебный материал со стандартных уроков забывается быстр</w:t>
      </w:r>
      <w:r w:rsidR="00A7797F" w:rsidRPr="0012355C">
        <w:rPr>
          <w:rFonts w:ascii="Times New Roman" w:hAnsi="Times New Roman" w:cs="Times New Roman"/>
          <w:sz w:val="24"/>
          <w:szCs w:val="24"/>
        </w:rPr>
        <w:t>ее, чем</w:t>
      </w:r>
      <w:r w:rsidRPr="0012355C">
        <w:rPr>
          <w:rFonts w:ascii="Times New Roman" w:hAnsi="Times New Roman" w:cs="Times New Roman"/>
          <w:sz w:val="24"/>
          <w:szCs w:val="24"/>
        </w:rPr>
        <w:t xml:space="preserve"> тот, что разбирается либо обобщается на уроках нестандартных. Кроме того, последние уроки воспитывают чувство коллективизма, сопереживание за товарища, ответственность, стремление не подвести, не отстать от одноклассников, учат работать с дополнительной литературой, развивают фантазию, воображение, помогают увидеть связь с другими учебными предметами и т.п.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Универсальных приёмов формирования познавательных интересов у младших школьников в практике обучения и воспитания нет. Каждый творчески работающий учитель добивается этого, используя свои приёмы и методы.</w:t>
      </w:r>
      <w:r w:rsidRPr="0012355C">
        <w:rPr>
          <w:rFonts w:ascii="Times New Roman" w:hAnsi="Times New Roman" w:cs="Times New Roman"/>
          <w:sz w:val="24"/>
          <w:szCs w:val="24"/>
        </w:rPr>
        <w:br/>
        <w:t>Ра</w:t>
      </w:r>
      <w:r w:rsidR="00A7797F" w:rsidRPr="0012355C">
        <w:rPr>
          <w:rFonts w:ascii="Times New Roman" w:hAnsi="Times New Roman" w:cs="Times New Roman"/>
          <w:sz w:val="24"/>
          <w:szCs w:val="24"/>
        </w:rPr>
        <w:t>ботая</w:t>
      </w:r>
      <w:r w:rsidRPr="0012355C">
        <w:rPr>
          <w:rFonts w:ascii="Times New Roman" w:hAnsi="Times New Roman" w:cs="Times New Roman"/>
          <w:sz w:val="24"/>
          <w:szCs w:val="24"/>
        </w:rPr>
        <w:t>,</w:t>
      </w:r>
      <w:r w:rsidR="00A7797F" w:rsidRPr="0012355C">
        <w:rPr>
          <w:rFonts w:ascii="Times New Roman" w:hAnsi="Times New Roman" w:cs="Times New Roman"/>
          <w:sz w:val="24"/>
          <w:szCs w:val="24"/>
        </w:rPr>
        <w:t xml:space="preserve"> </w:t>
      </w:r>
      <w:r w:rsidRPr="0012355C">
        <w:rPr>
          <w:rFonts w:ascii="Times New Roman" w:hAnsi="Times New Roman" w:cs="Times New Roman"/>
          <w:sz w:val="24"/>
          <w:szCs w:val="24"/>
        </w:rPr>
        <w:t xml:space="preserve">я пришла к выводу, что наиболее эффективными средствами включения ребёнка в процесс творчества на уроке являются: </w:t>
      </w:r>
    </w:p>
    <w:p w:rsidR="003D67F6" w:rsidRPr="0012355C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игровая деятельность,</w:t>
      </w:r>
    </w:p>
    <w:p w:rsidR="003D67F6" w:rsidRPr="0012355C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создание положительных эмоциональных ситуаций,</w:t>
      </w:r>
    </w:p>
    <w:p w:rsidR="003D67F6" w:rsidRPr="0012355C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работа в парах,</w:t>
      </w:r>
    </w:p>
    <w:p w:rsidR="003D67F6" w:rsidRPr="0012355C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проблемное обучение.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Игра для младших школьников – это частица их жизни. В игре ребёнок действует не по принуждению, а по внутреннему побуждению. Цель игры – сделать напряжённый, серьёзный труд занимательным и интересным для учащихся.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На начальном этапе формирования познавательных интересов, детей привлекают собственно игровые действия. Игра служит эмоциональным фоном, на котором разворачивается урок.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Я на уроках использую дидактические и сюжетно-ролевые игры, стараюсь преподнести новый материал в необычной форме: урок-сказка, у</w:t>
      </w:r>
      <w:r w:rsidR="00A7797F" w:rsidRPr="0012355C">
        <w:rPr>
          <w:rFonts w:ascii="Times New Roman" w:hAnsi="Times New Roman" w:cs="Times New Roman"/>
          <w:sz w:val="24"/>
          <w:szCs w:val="24"/>
        </w:rPr>
        <w:t xml:space="preserve">рок-путешествие, урок-экскурсия, урок-исследование. </w:t>
      </w:r>
      <w:r w:rsidRPr="0012355C">
        <w:rPr>
          <w:rFonts w:ascii="Times New Roman" w:hAnsi="Times New Roman" w:cs="Times New Roman"/>
          <w:sz w:val="24"/>
          <w:szCs w:val="24"/>
        </w:rPr>
        <w:t>Подготовка нетрадиционных уроков требует много времени и усилий. В начальной школе невозможно провести урок без привлечения средств наглядности, часто возникают проблемы. Где найти нужный материал?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На помощь пришёл компьютер</w:t>
      </w:r>
      <w:r w:rsidR="00A7797F" w:rsidRPr="0012355C">
        <w:rPr>
          <w:rFonts w:ascii="Times New Roman" w:hAnsi="Times New Roman" w:cs="Times New Roman"/>
          <w:sz w:val="24"/>
          <w:szCs w:val="24"/>
        </w:rPr>
        <w:t xml:space="preserve"> и Интернет</w:t>
      </w:r>
      <w:r w:rsidRPr="0012355C">
        <w:rPr>
          <w:rFonts w:ascii="Times New Roman" w:hAnsi="Times New Roman" w:cs="Times New Roman"/>
          <w:sz w:val="24"/>
          <w:szCs w:val="24"/>
        </w:rPr>
        <w:t>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2355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"Скажи мне, и я забуду. 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br/>
        <w:t xml:space="preserve">Покажи мне, - я смогу запомнить. 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br/>
        <w:t>Позволь мне это сделать самому,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br/>
        <w:t xml:space="preserve">и это станет моим навсегда". 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2355C">
        <w:rPr>
          <w:rFonts w:ascii="Times New Roman" w:hAnsi="Times New Roman" w:cs="Times New Roman"/>
          <w:i/>
          <w:sz w:val="24"/>
          <w:szCs w:val="24"/>
        </w:rPr>
        <w:t>Древняя мудрость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2355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2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55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2355C">
        <w:rPr>
          <w:rFonts w:ascii="Times New Roman" w:hAnsi="Times New Roman" w:cs="Times New Roman"/>
          <w:sz w:val="24"/>
          <w:szCs w:val="24"/>
        </w:rPr>
        <w:t xml:space="preserve"> предоставляет широкие возможности для интеграции </w:t>
      </w:r>
      <w:proofErr w:type="gramStart"/>
      <w:r w:rsidRPr="0012355C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2355C">
        <w:rPr>
          <w:rFonts w:ascii="Times New Roman" w:hAnsi="Times New Roman" w:cs="Times New Roman"/>
          <w:sz w:val="24"/>
          <w:szCs w:val="24"/>
        </w:rPr>
        <w:t xml:space="preserve"> представленной в любом виде: текст, видеофрагменты, анимация. Всё это помогает привлечь внимание и вызвать интерес ученика на уроке, а это очень важно в  начальной школе. Важно сохранить желание, с которым дети идут в школу на все годы обучения.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Применение новых и новейших информационных средств, приводит к появлению в педагогике новых понятий.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Когда компьютер стали использоваться в образовании появился термин «новые </w:t>
      </w:r>
      <w:r w:rsidR="0012355C">
        <w:rPr>
          <w:rFonts w:ascii="Times New Roman" w:hAnsi="Times New Roman" w:cs="Times New Roman"/>
          <w:sz w:val="24"/>
          <w:szCs w:val="24"/>
        </w:rPr>
        <w:t>информационные технологии»</w:t>
      </w:r>
      <w:proofErr w:type="gramStart"/>
      <w:r w:rsidR="0012355C">
        <w:rPr>
          <w:rFonts w:ascii="Times New Roman" w:hAnsi="Times New Roman" w:cs="Times New Roman"/>
          <w:sz w:val="24"/>
          <w:szCs w:val="24"/>
        </w:rPr>
        <w:t xml:space="preserve"> </w:t>
      </w:r>
      <w:r w:rsidRPr="001235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355C">
        <w:rPr>
          <w:rFonts w:ascii="Times New Roman" w:hAnsi="Times New Roman" w:cs="Times New Roman"/>
          <w:sz w:val="24"/>
          <w:szCs w:val="24"/>
        </w:rPr>
        <w:t xml:space="preserve"> Если при этом используются телекоммуникации, то появляется термин </w:t>
      </w:r>
      <w:r w:rsidRPr="0012355C">
        <w:rPr>
          <w:rFonts w:ascii="Times New Roman" w:hAnsi="Times New Roman" w:cs="Times New Roman"/>
          <w:b/>
          <w:i/>
          <w:sz w:val="24"/>
          <w:szCs w:val="24"/>
        </w:rPr>
        <w:t>«информационно-коммуникационные технологии»</w:t>
      </w:r>
      <w:r w:rsidRPr="0012355C">
        <w:rPr>
          <w:rFonts w:ascii="Times New Roman" w:hAnsi="Times New Roman" w:cs="Times New Roman"/>
          <w:sz w:val="24"/>
          <w:szCs w:val="24"/>
        </w:rPr>
        <w:t xml:space="preserve"> - ИКТ.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культуры в школе происходит, прежде всего, с помощью и при посредстве средств ИКТ.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Мною разработаны уроки</w:t>
      </w:r>
      <w:r w:rsidR="00A7797F" w:rsidRPr="0012355C">
        <w:rPr>
          <w:rFonts w:ascii="Times New Roman" w:hAnsi="Times New Roman" w:cs="Times New Roman"/>
          <w:sz w:val="24"/>
          <w:szCs w:val="24"/>
        </w:rPr>
        <w:t xml:space="preserve"> математики, литературного чтения, изобразительного искусства, русского языка, </w:t>
      </w:r>
      <w:r w:rsidRPr="0012355C">
        <w:rPr>
          <w:rFonts w:ascii="Times New Roman" w:hAnsi="Times New Roman" w:cs="Times New Roman"/>
          <w:sz w:val="24"/>
          <w:szCs w:val="24"/>
        </w:rPr>
        <w:t xml:space="preserve">окружающего мира с использованием ИКТ (информационно-коммуникационные технологии). Использование ИКТ на уроке позволили мне в полной мере реализовать основные принципы активизации познавательной деятельности: </w:t>
      </w:r>
    </w:p>
    <w:p w:rsidR="003D67F6" w:rsidRPr="0012355C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принцип равенства позиций,</w:t>
      </w:r>
    </w:p>
    <w:p w:rsidR="003D67F6" w:rsidRPr="0012355C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принцип доверительности,</w:t>
      </w:r>
    </w:p>
    <w:p w:rsidR="003D67F6" w:rsidRPr="0012355C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принцип обратной связи,</w:t>
      </w:r>
    </w:p>
    <w:p w:rsidR="003D67F6" w:rsidRPr="0012355C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>принцип занятия исследовательской позиции.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Использование ИКТ позволяет проводить уроки: </w:t>
      </w:r>
    </w:p>
    <w:p w:rsidR="003D67F6" w:rsidRP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на высоком эстетическом и эмоциональном уровне (анимация, музыка)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обеспечивает наглядность;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 привлекает большое количество дидактического материала;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 повышает объём выполняемой работы на уроке в 1,5 – 2 раза;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обеспечивает высокую степень дифференциации обучения (индивидуально подойти к ученику, применяя </w:t>
      </w:r>
      <w:proofErr w:type="spellStart"/>
      <w:r w:rsidRPr="0012355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2355C">
        <w:rPr>
          <w:rFonts w:ascii="Times New Roman" w:hAnsi="Times New Roman" w:cs="Times New Roman"/>
          <w:sz w:val="24"/>
          <w:szCs w:val="24"/>
        </w:rPr>
        <w:t xml:space="preserve"> задания). 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 расширяет возможность самостоятельной деятельности;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формирует навык исследовательской деятельности;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сделать урок эмоционально насыщенным и полноценным, наиболее наглядным;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сокращению времени для контроля и проверки знаний учащихся; </w:t>
      </w:r>
    </w:p>
    <w:p w:rsid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ученики учатся навыкам контроля и самоконтроля. </w:t>
      </w:r>
    </w:p>
    <w:p w:rsidR="003D67F6" w:rsidRPr="0012355C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 использование ИКТ позволяет расширить рамки учебника.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18"/>
          <w:szCs w:val="18"/>
        </w:rPr>
      </w:pPr>
      <w:proofErr w:type="gramStart"/>
      <w:r w:rsidRPr="001235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2355C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12355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2355C" w:rsidRPr="0012355C">
        <w:rPr>
          <w:rFonts w:ascii="Times New Roman" w:hAnsi="Times New Roman" w:cs="Times New Roman"/>
          <w:sz w:val="18"/>
          <w:szCs w:val="18"/>
        </w:rPr>
        <w:t>СП</w:t>
      </w:r>
      <w:r w:rsidR="0012355C">
        <w:rPr>
          <w:rFonts w:ascii="Times New Roman" w:hAnsi="Times New Roman" w:cs="Times New Roman"/>
          <w:sz w:val="18"/>
          <w:szCs w:val="18"/>
        </w:rPr>
        <w:t>О</w:t>
      </w:r>
      <w:r w:rsidR="0012355C" w:rsidRPr="0012355C">
        <w:rPr>
          <w:rFonts w:ascii="Times New Roman" w:hAnsi="Times New Roman" w:cs="Times New Roman"/>
          <w:sz w:val="18"/>
          <w:szCs w:val="18"/>
        </w:rPr>
        <w:t>С</w:t>
      </w:r>
      <w:r w:rsidRPr="0012355C">
        <w:rPr>
          <w:rFonts w:ascii="Times New Roman" w:hAnsi="Times New Roman" w:cs="Times New Roman"/>
          <w:sz w:val="18"/>
          <w:szCs w:val="18"/>
        </w:rPr>
        <w:t xml:space="preserve">ОБСТВУЕТ ПОВЫШЕНИЮ КАЧЕСТВА ОБРАЗОВАНИЯ.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Анализ таких занятий показал, что познавательная мотивация увеличивается, облегчается овладение сложным материалом.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lastRenderedPageBreak/>
        <w:t>ИКТ вызывает у младшего школьника интерес; анимационные фрагменты приближают изучаемые процессы к жизни ребёнка. Успешность, как один из основных мотивов, обеспечивается тем, что компьютерные программы позволяют: сделать обучение интересным и разнообразным по форме; показать в динамике сложные для понимания процессы; вступить в диалог с компьютерной программой; легко пользоваться справочным материалом; выполнять небольшие исследования и проекты.</w:t>
      </w:r>
      <w:r w:rsidRPr="0012355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2355C">
        <w:rPr>
          <w:rFonts w:ascii="Times New Roman" w:hAnsi="Times New Roman" w:cs="Times New Roman"/>
          <w:sz w:val="24"/>
          <w:szCs w:val="24"/>
        </w:rPr>
        <w:t>Таким образом, труд, затраченный на управление познавательной деятельностью с помощью средств ИКТ оправдывает себя во всех отношениях – он повышает качество знаний, продвигает ребенка в общем развитии, помогает преодолевать трудности, вносит радость в жизнь ребёнка, позволяет вести обучение в зоне ближайшего развития, создаёт благоприятные условия для лучшего взаимопонимания учителя и учащихся, их сотрудничества в учебном процессе.</w:t>
      </w:r>
      <w:proofErr w:type="gramEnd"/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55C">
        <w:rPr>
          <w:rFonts w:ascii="Times New Roman" w:hAnsi="Times New Roman" w:cs="Times New Roman"/>
          <w:sz w:val="24"/>
          <w:szCs w:val="24"/>
        </w:rPr>
        <w:t xml:space="preserve"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 Высокая степень эмоциональности учащихся начальной школы значительно сдерживается строгими рамками учебного процесса. Уроки позволяют разрядить высокую эмоциональную напряженность и оживить учебный процесс. 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12355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2355C">
        <w:rPr>
          <w:rFonts w:ascii="Times New Roman" w:hAnsi="Times New Roman" w:cs="Times New Roman"/>
          <w:sz w:val="24"/>
          <w:szCs w:val="24"/>
        </w:rPr>
        <w:t xml:space="preserve"> абстрактно-логическим), но и повышают мотивацию обучения. На уроках математики при помощи компьютера можно решить проблему дефицита подвижной наглядности, когда дети под руководством учителя  анализируют взаимоотношения множеств, решают задачи на движение, демонстрируемые с помощью </w:t>
      </w:r>
      <w:proofErr w:type="spellStart"/>
      <w:r w:rsidRPr="0012355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2355C">
        <w:rPr>
          <w:rFonts w:ascii="Times New Roman" w:hAnsi="Times New Roman" w:cs="Times New Roman"/>
          <w:sz w:val="24"/>
          <w:szCs w:val="24"/>
        </w:rPr>
        <w:t>. 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текст,</w:t>
      </w:r>
      <w:r w:rsidRPr="0012355C">
        <w:rPr>
          <w:rFonts w:ascii="Times New Roman" w:hAnsi="Times New Roman" w:cs="Times New Roman"/>
          <w:sz w:val="24"/>
          <w:szCs w:val="24"/>
        </w:rPr>
        <w:br/>
        <w:t xml:space="preserve">Ребёнок становится ищущим, жаждущим знаний, неутомимым, творческим, настойчивым и трудолюбивым. </w:t>
      </w:r>
      <w:r w:rsidRPr="0012355C">
        <w:rPr>
          <w:rFonts w:ascii="Times New Roman" w:hAnsi="Times New Roman" w:cs="Times New Roman"/>
          <w:sz w:val="24"/>
          <w:szCs w:val="24"/>
        </w:rPr>
        <w:br/>
        <w:t>Видеть огоньки пытливости в глазах детей, их живой неподдельный интерес, желание показать свои умения и навыки, - что может быть лучше этого?</w:t>
      </w:r>
    </w:p>
    <w:p w:rsidR="003D67F6" w:rsidRPr="0012355C" w:rsidRDefault="003D67F6" w:rsidP="0012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67F6" w:rsidRPr="0012355C" w:rsidRDefault="003D67F6" w:rsidP="0012355C">
      <w:pPr>
        <w:pStyle w:val="a3"/>
        <w:rPr>
          <w:color w:val="333333"/>
          <w:sz w:val="24"/>
          <w:szCs w:val="24"/>
        </w:rPr>
      </w:pPr>
    </w:p>
    <w:p w:rsidR="001F64F3" w:rsidRPr="0012355C" w:rsidRDefault="001F64F3" w:rsidP="0012355C">
      <w:pPr>
        <w:rPr>
          <w:rFonts w:ascii="Times New Roman" w:hAnsi="Times New Roman" w:cs="Times New Roman"/>
          <w:sz w:val="24"/>
          <w:szCs w:val="24"/>
        </w:rPr>
      </w:pPr>
    </w:p>
    <w:sectPr w:rsidR="001F64F3" w:rsidRPr="0012355C" w:rsidSect="003D6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0DB4"/>
    <w:multiLevelType w:val="hybridMultilevel"/>
    <w:tmpl w:val="0FF0EB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A7554"/>
    <w:multiLevelType w:val="hybridMultilevel"/>
    <w:tmpl w:val="EFB23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E1083"/>
    <w:multiLevelType w:val="hybridMultilevel"/>
    <w:tmpl w:val="64E890C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7F6"/>
    <w:rsid w:val="0012355C"/>
    <w:rsid w:val="001F64F3"/>
    <w:rsid w:val="003D67F6"/>
    <w:rsid w:val="00796B4C"/>
    <w:rsid w:val="008C7BE1"/>
    <w:rsid w:val="00A7797F"/>
    <w:rsid w:val="00DB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F6"/>
  </w:style>
  <w:style w:type="paragraph" w:styleId="2">
    <w:name w:val="heading 2"/>
    <w:basedOn w:val="a"/>
    <w:next w:val="a"/>
    <w:link w:val="20"/>
    <w:uiPriority w:val="9"/>
    <w:unhideWhenUsed/>
    <w:qFormat/>
    <w:rsid w:val="003D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D67F6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uiPriority w:val="1"/>
    <w:qFormat/>
    <w:rsid w:val="003D67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алексанова</dc:creator>
  <cp:lastModifiedBy>Василий</cp:lastModifiedBy>
  <cp:revision>3</cp:revision>
  <dcterms:created xsi:type="dcterms:W3CDTF">2012-10-28T17:31:00Z</dcterms:created>
  <dcterms:modified xsi:type="dcterms:W3CDTF">2012-12-23T13:16:00Z</dcterms:modified>
</cp:coreProperties>
</file>